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3F31D1" w:rsidRDefault="002816F6">
      <w:bookmarkStart w:id="0" w:name="_GoBack"/>
      <w:bookmarkEnd w:id="0"/>
      <w:r>
        <w:t xml:space="preserve">Приобретая свечи зажигания, доработанные по технологии BUGAETS, покупатель берёт на себя ответственность за все возможные риски, связанные с их эксплуатацией на своём автомобиле. </w:t>
      </w:r>
    </w:p>
    <w:sectPr w:rsidR="003F31D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D1"/>
    <w:rsid w:val="002816F6"/>
    <w:rsid w:val="003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7F4627C7-9EE4-4F6C-BC4F-2544EC3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2023-03-10T04:49:00Z</dcterms:created>
  <dcterms:modified xsi:type="dcterms:W3CDTF">2023-03-10T04:49:00Z</dcterms:modified>
</cp:coreProperties>
</file>